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777336" w14:textId="77777777" w:rsidR="00F903EE" w:rsidRDefault="00A572F0" w:rsidP="00A572F0">
      <w:pPr>
        <w:spacing w:before="161" w:after="161" w:line="240" w:lineRule="auto"/>
        <w:contextualSpacing/>
        <w:outlineLvl w:val="0"/>
        <w:rPr>
          <w:rFonts w:ascii="Arial" w:eastAsia="Times New Roman" w:hAnsi="Arial" w:cs="Arial"/>
          <w:b/>
          <w:bCs/>
          <w:color w:val="222222"/>
          <w:kern w:val="36"/>
          <w:sz w:val="45"/>
          <w:szCs w:val="45"/>
          <w:lang w:eastAsia="en-GB"/>
        </w:rPr>
      </w:pPr>
      <w:r w:rsidRPr="00A572F0">
        <w:rPr>
          <w:rFonts w:ascii="Arial" w:eastAsia="Times New Roman" w:hAnsi="Arial" w:cs="Arial"/>
          <w:b/>
          <w:bCs/>
          <w:color w:val="222222"/>
          <w:kern w:val="36"/>
          <w:sz w:val="45"/>
          <w:szCs w:val="45"/>
          <w:lang w:eastAsia="en-GB"/>
        </w:rPr>
        <w:t>School admission appeals timetable</w:t>
      </w:r>
    </w:p>
    <w:p w14:paraId="0DBEE21B" w14:textId="77777777" w:rsidR="00B53DA3" w:rsidRDefault="00B53DA3" w:rsidP="00A572F0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22222"/>
          <w:sz w:val="27"/>
          <w:szCs w:val="27"/>
          <w:lang w:eastAsia="en-GB"/>
        </w:rPr>
      </w:pPr>
    </w:p>
    <w:p w14:paraId="0E140527" w14:textId="57EBBDEC" w:rsidR="00A572F0" w:rsidRPr="00A572F0" w:rsidRDefault="001F27CF" w:rsidP="00A572F0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22222"/>
          <w:sz w:val="27"/>
          <w:szCs w:val="27"/>
          <w:lang w:eastAsia="en-GB"/>
        </w:rPr>
      </w:pPr>
      <w:r>
        <w:rPr>
          <w:rFonts w:ascii="Arial" w:eastAsia="Times New Roman" w:hAnsi="Arial" w:cs="Arial"/>
          <w:b/>
          <w:bCs/>
          <w:color w:val="222222"/>
          <w:sz w:val="27"/>
          <w:szCs w:val="27"/>
          <w:lang w:eastAsia="en-GB"/>
        </w:rPr>
        <w:t xml:space="preserve">Appeals for </w:t>
      </w:r>
      <w:r w:rsidR="00A572F0" w:rsidRPr="00A572F0">
        <w:rPr>
          <w:rFonts w:ascii="Arial" w:eastAsia="Times New Roman" w:hAnsi="Arial" w:cs="Arial"/>
          <w:b/>
          <w:bCs/>
          <w:color w:val="222222"/>
          <w:sz w:val="27"/>
          <w:szCs w:val="27"/>
          <w:lang w:eastAsia="en-GB"/>
        </w:rPr>
        <w:t xml:space="preserve">September </w:t>
      </w:r>
      <w:r w:rsidR="007A4D72">
        <w:rPr>
          <w:rFonts w:ascii="Arial" w:eastAsia="Times New Roman" w:hAnsi="Arial" w:cs="Arial"/>
          <w:b/>
          <w:bCs/>
          <w:color w:val="222222"/>
          <w:sz w:val="27"/>
          <w:szCs w:val="27"/>
          <w:lang w:eastAsia="en-GB"/>
        </w:rPr>
        <w:t>202</w:t>
      </w:r>
      <w:r w:rsidR="00A021E1">
        <w:rPr>
          <w:rFonts w:ascii="Arial" w:eastAsia="Times New Roman" w:hAnsi="Arial" w:cs="Arial"/>
          <w:b/>
          <w:bCs/>
          <w:color w:val="222222"/>
          <w:sz w:val="27"/>
          <w:szCs w:val="27"/>
          <w:lang w:eastAsia="en-GB"/>
        </w:rPr>
        <w:t>5</w:t>
      </w:r>
      <w:r w:rsidR="00627C8F">
        <w:rPr>
          <w:rFonts w:ascii="Arial" w:eastAsia="Times New Roman" w:hAnsi="Arial" w:cs="Arial"/>
          <w:b/>
          <w:bCs/>
          <w:color w:val="222222"/>
          <w:sz w:val="27"/>
          <w:szCs w:val="27"/>
          <w:lang w:eastAsia="en-GB"/>
        </w:rPr>
        <w:t xml:space="preserve"> entry</w:t>
      </w:r>
      <w:r w:rsidR="00A572F0" w:rsidRPr="00A572F0">
        <w:rPr>
          <w:rFonts w:ascii="Arial" w:eastAsia="Times New Roman" w:hAnsi="Arial" w:cs="Arial"/>
          <w:b/>
          <w:bCs/>
          <w:color w:val="222222"/>
          <w:sz w:val="27"/>
          <w:szCs w:val="27"/>
          <w:lang w:eastAsia="en-GB"/>
        </w:rPr>
        <w:t xml:space="preserve"> </w:t>
      </w:r>
      <w:r>
        <w:rPr>
          <w:rFonts w:ascii="Arial" w:eastAsia="Times New Roman" w:hAnsi="Arial" w:cs="Arial"/>
          <w:b/>
          <w:bCs/>
          <w:color w:val="222222"/>
          <w:sz w:val="27"/>
          <w:szCs w:val="27"/>
          <w:lang w:eastAsia="en-GB"/>
        </w:rPr>
        <w:t xml:space="preserve">resulting from </w:t>
      </w:r>
      <w:r w:rsidR="00F903EE">
        <w:rPr>
          <w:rFonts w:ascii="Arial" w:eastAsia="Times New Roman" w:hAnsi="Arial" w:cs="Arial"/>
          <w:b/>
          <w:bCs/>
          <w:color w:val="222222"/>
          <w:sz w:val="27"/>
          <w:szCs w:val="27"/>
          <w:lang w:eastAsia="en-GB"/>
        </w:rPr>
        <w:t xml:space="preserve">year of </w:t>
      </w:r>
      <w:r w:rsidR="00A572F0" w:rsidRPr="00A572F0">
        <w:rPr>
          <w:rFonts w:ascii="Arial" w:eastAsia="Times New Roman" w:hAnsi="Arial" w:cs="Arial"/>
          <w:b/>
          <w:bCs/>
          <w:color w:val="222222"/>
          <w:sz w:val="27"/>
          <w:szCs w:val="27"/>
          <w:lang w:eastAsia="en-GB"/>
        </w:rPr>
        <w:t>entry</w:t>
      </w:r>
      <w:r w:rsidR="00F903EE">
        <w:rPr>
          <w:rFonts w:ascii="Arial" w:eastAsia="Times New Roman" w:hAnsi="Arial" w:cs="Arial"/>
          <w:b/>
          <w:bCs/>
          <w:color w:val="222222"/>
          <w:sz w:val="27"/>
          <w:szCs w:val="27"/>
          <w:lang w:eastAsia="en-GB"/>
        </w:rPr>
        <w:t xml:space="preserve"> or transfer app</w:t>
      </w:r>
      <w:r>
        <w:rPr>
          <w:rFonts w:ascii="Arial" w:eastAsia="Times New Roman" w:hAnsi="Arial" w:cs="Arial"/>
          <w:b/>
          <w:bCs/>
          <w:color w:val="222222"/>
          <w:sz w:val="27"/>
          <w:szCs w:val="27"/>
          <w:lang w:eastAsia="en-GB"/>
        </w:rPr>
        <w:t>lications:</w:t>
      </w:r>
      <w:r w:rsidR="00F903EE">
        <w:rPr>
          <w:rFonts w:ascii="Arial" w:eastAsia="Times New Roman" w:hAnsi="Arial" w:cs="Arial"/>
          <w:b/>
          <w:bCs/>
          <w:color w:val="222222"/>
          <w:sz w:val="27"/>
          <w:szCs w:val="27"/>
          <w:lang w:eastAsia="en-GB"/>
        </w:rPr>
        <w:t xml:space="preserve">  </w:t>
      </w:r>
    </w:p>
    <w:tbl>
      <w:tblPr>
        <w:tblW w:w="5000" w:type="pct"/>
        <w:tblCellSpacing w:w="1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4"/>
        <w:gridCol w:w="1834"/>
        <w:gridCol w:w="2551"/>
        <w:gridCol w:w="3847"/>
      </w:tblGrid>
      <w:tr w:rsidR="004F1186" w:rsidRPr="00A572F0" w14:paraId="57F3FAAC" w14:textId="77777777" w:rsidTr="00A572F0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1165633" w14:textId="77777777" w:rsidR="00A572F0" w:rsidRPr="00A572F0" w:rsidRDefault="00A572F0" w:rsidP="00A572F0">
            <w:pPr>
              <w:spacing w:before="225" w:after="225" w:line="240" w:lineRule="auto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en-GB"/>
              </w:rPr>
            </w:pPr>
            <w:r w:rsidRPr="00A572F0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en-GB"/>
              </w:rPr>
              <w:t>School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0F5C2BC" w14:textId="77777777" w:rsidR="00A572F0" w:rsidRPr="00A572F0" w:rsidRDefault="00A572F0" w:rsidP="00A572F0">
            <w:pPr>
              <w:spacing w:before="225" w:after="225" w:line="240" w:lineRule="auto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en-GB"/>
              </w:rPr>
            </w:pPr>
            <w:r w:rsidRPr="00A572F0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en-GB"/>
              </w:rPr>
              <w:t>Offer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F3C88D4" w14:textId="77777777" w:rsidR="00A572F0" w:rsidRPr="00A572F0" w:rsidRDefault="00A572F0" w:rsidP="00A572F0">
            <w:pPr>
              <w:spacing w:before="225" w:after="225" w:line="240" w:lineRule="auto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en-GB"/>
              </w:rPr>
            </w:pPr>
            <w:r w:rsidRPr="00A572F0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en-GB"/>
              </w:rPr>
              <w:t>Appeals lodged by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05A0163" w14:textId="77777777" w:rsidR="00A572F0" w:rsidRPr="00A572F0" w:rsidRDefault="00A572F0" w:rsidP="00A572F0">
            <w:pPr>
              <w:spacing w:before="225" w:after="225" w:line="240" w:lineRule="auto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en-GB"/>
              </w:rPr>
            </w:pPr>
            <w:r w:rsidRPr="00A572F0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en-GB"/>
              </w:rPr>
              <w:t>Appeals to be heard by</w:t>
            </w:r>
          </w:p>
        </w:tc>
      </w:tr>
      <w:tr w:rsidR="004F1186" w:rsidRPr="00A572F0" w14:paraId="150BD85C" w14:textId="77777777" w:rsidTr="00A572F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5E46BCE" w14:textId="77777777" w:rsidR="00A572F0" w:rsidRPr="00A572F0" w:rsidRDefault="00A572F0" w:rsidP="00A572F0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</w:pPr>
            <w:r w:rsidRPr="00A572F0"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  <w:t>Secondary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7089713" w14:textId="77D2AA93" w:rsidR="00A572F0" w:rsidRPr="00A572F0" w:rsidRDefault="00A021E1" w:rsidP="004F1186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</w:pPr>
            <w:r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  <w:t>3</w:t>
            </w:r>
            <w:r w:rsidR="00A572F0" w:rsidRPr="00A572F0"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  <w:t xml:space="preserve"> March </w:t>
            </w:r>
            <w:r w:rsidR="007A4D72"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  <w:t>202</w:t>
            </w:r>
            <w:r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F989A8E" w14:textId="06B6CB87" w:rsidR="00A572F0" w:rsidRPr="00A572F0" w:rsidRDefault="00A021E1" w:rsidP="004F1186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</w:pPr>
            <w:r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  <w:t>3</w:t>
            </w:r>
            <w:r w:rsidR="001A6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  <w:t>1</w:t>
            </w:r>
            <w:r w:rsidR="007A4D72"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  <w:t xml:space="preserve"> </w:t>
            </w:r>
            <w:r w:rsidR="001A6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  <w:t>March</w:t>
            </w:r>
            <w:r w:rsidR="009E7E1A"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  <w:t xml:space="preserve"> </w:t>
            </w:r>
            <w:r w:rsidR="007A4D72"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  <w:t>202</w:t>
            </w:r>
            <w:r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C6E0D95" w14:textId="4394EFF6" w:rsidR="00A572F0" w:rsidRPr="00A572F0" w:rsidRDefault="00A568F5" w:rsidP="004F1186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</w:pPr>
            <w:r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  <w:t>1</w:t>
            </w:r>
            <w:r w:rsidR="007A4D72"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  <w:t>8</w:t>
            </w:r>
            <w:r w:rsidR="00A572F0" w:rsidRPr="00A572F0"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  <w:t xml:space="preserve"> June </w:t>
            </w:r>
            <w:r w:rsidR="007A4D72"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  <w:t>202</w:t>
            </w:r>
            <w:r w:rsidR="00A021E1"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  <w:t>5</w:t>
            </w:r>
            <w:r w:rsidR="00A572F0" w:rsidRPr="00A572F0"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  <w:t xml:space="preserve"> (40 School days)</w:t>
            </w:r>
          </w:p>
        </w:tc>
      </w:tr>
      <w:tr w:rsidR="004F1186" w:rsidRPr="00A572F0" w14:paraId="691C6A23" w14:textId="77777777" w:rsidTr="00A572F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27802FD" w14:textId="77777777" w:rsidR="00A572F0" w:rsidRPr="00A572F0" w:rsidRDefault="00A572F0" w:rsidP="00A572F0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</w:pPr>
            <w:r w:rsidRPr="00A572F0"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  <w:t>Primary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11754EA" w14:textId="334EFDD0" w:rsidR="00A572F0" w:rsidRPr="00A572F0" w:rsidRDefault="00A572F0" w:rsidP="004F1186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</w:pPr>
            <w:r w:rsidRPr="00A572F0"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  <w:t>1</w:t>
            </w:r>
            <w:r w:rsidR="007A4D72"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  <w:t>6</w:t>
            </w:r>
            <w:r w:rsidRPr="00A572F0"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  <w:t xml:space="preserve"> April </w:t>
            </w:r>
            <w:r w:rsidR="007A4D72"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  <w:t>202</w:t>
            </w:r>
            <w:r w:rsidR="00A021E1"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72166E9" w14:textId="7B964EDC" w:rsidR="00A572F0" w:rsidRPr="00A572F0" w:rsidRDefault="00693417" w:rsidP="004F1186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</w:pPr>
            <w:r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  <w:t>20</w:t>
            </w:r>
            <w:r w:rsidR="00A572F0" w:rsidRPr="00A572F0"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  <w:t xml:space="preserve"> May </w:t>
            </w:r>
            <w:r w:rsidR="007A4D72"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  <w:t>202</w:t>
            </w:r>
            <w:r w:rsidR="00A021E1"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775B138" w14:textId="7BD58FB8" w:rsidR="00A572F0" w:rsidRPr="00A572F0" w:rsidRDefault="00A021E1" w:rsidP="004F1186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</w:pPr>
            <w:r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  <w:t>22</w:t>
            </w:r>
            <w:r w:rsidR="00A572F0" w:rsidRPr="00A572F0"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  <w:t xml:space="preserve"> July </w:t>
            </w:r>
            <w:r w:rsidR="007A4D72"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  <w:t>202</w:t>
            </w:r>
            <w:r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  <w:t>5</w:t>
            </w:r>
            <w:r w:rsidR="00A572F0" w:rsidRPr="00A572F0"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  <w:t xml:space="preserve"> (40 School days)</w:t>
            </w:r>
          </w:p>
        </w:tc>
      </w:tr>
    </w:tbl>
    <w:p w14:paraId="0220B4C8" w14:textId="7DC114CA" w:rsidR="00A572F0" w:rsidRPr="00A572F0" w:rsidRDefault="00A572F0" w:rsidP="00A572F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en-GB"/>
        </w:rPr>
      </w:pPr>
      <w:r w:rsidRPr="00A572F0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 </w:t>
      </w:r>
      <w:r w:rsidR="00B53DA3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Please note</w:t>
      </w:r>
      <w:r w:rsidRPr="00A572F0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: Appeals will not start being heard until after the relevant closing date has passed.</w:t>
      </w:r>
    </w:p>
    <w:p w14:paraId="3BC41DFF" w14:textId="77777777" w:rsidR="00A572F0" w:rsidRDefault="00A572F0" w:rsidP="00A572F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en-GB"/>
        </w:rPr>
      </w:pPr>
      <w:r w:rsidRPr="00A572F0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Appeals lodged after these dates will be heard within 40 school days of the appeal deadline or 30 school days of being lodged, whichever is the later date.</w:t>
      </w:r>
    </w:p>
    <w:p w14:paraId="36C7C815" w14:textId="7FFA34B2" w:rsidR="00915BD0" w:rsidRPr="00EC2F05" w:rsidRDefault="00915BD0" w:rsidP="00A572F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22222"/>
          <w:sz w:val="21"/>
          <w:szCs w:val="21"/>
          <w:lang w:eastAsia="en-GB"/>
        </w:rPr>
      </w:pPr>
      <w:r w:rsidRPr="00EC2F05">
        <w:rPr>
          <w:rFonts w:ascii="Arial" w:eastAsia="Times New Roman" w:hAnsi="Arial" w:cs="Arial"/>
          <w:b/>
          <w:bCs/>
          <w:color w:val="222222"/>
          <w:sz w:val="21"/>
          <w:szCs w:val="21"/>
          <w:lang w:eastAsia="en-GB"/>
        </w:rPr>
        <w:t>Appeals are not heard in school holidays, which will vary depending on the school.</w:t>
      </w:r>
    </w:p>
    <w:p w14:paraId="6DBF8219" w14:textId="4787EEE3" w:rsidR="00A572F0" w:rsidRPr="00A572F0" w:rsidRDefault="00A572F0" w:rsidP="00A572F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en-GB"/>
        </w:rPr>
      </w:pPr>
      <w:r w:rsidRPr="00A572F0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Appellants will be sent notification of their appeal hearing at least 10 clear school days in advance of the hearing.</w:t>
      </w:r>
      <w:r w:rsidR="00F903EE">
        <w:rPr>
          <w:rFonts w:ascii="Arial" w:eastAsia="Times New Roman" w:hAnsi="Arial" w:cs="Arial"/>
          <w:color w:val="222222"/>
          <w:sz w:val="21"/>
          <w:szCs w:val="21"/>
          <w:lang w:eastAsia="en-GB"/>
        </w:rPr>
        <w:t xml:space="preserve">  </w:t>
      </w:r>
      <w:r w:rsidRPr="00A572F0">
        <w:rPr>
          <w:rFonts w:ascii="Arial" w:eastAsia="Times New Roman" w:hAnsi="Arial" w:cs="Arial"/>
          <w:color w:val="222222"/>
          <w:sz w:val="21"/>
          <w:szCs w:val="21"/>
          <w:lang w:eastAsia="en-GB"/>
        </w:rPr>
        <w:t xml:space="preserve">Appellants will be sent a copy of the school's case </w:t>
      </w:r>
      <w:r w:rsidR="00A021E1">
        <w:rPr>
          <w:rFonts w:ascii="Arial" w:eastAsia="Times New Roman" w:hAnsi="Arial" w:cs="Arial"/>
          <w:color w:val="222222"/>
          <w:sz w:val="21"/>
          <w:szCs w:val="21"/>
          <w:lang w:eastAsia="en-GB"/>
        </w:rPr>
        <w:t xml:space="preserve">normally a week in advance </w:t>
      </w:r>
      <w:r w:rsidRPr="00A572F0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of the hearing.</w:t>
      </w:r>
    </w:p>
    <w:p w14:paraId="66EEEE58" w14:textId="5A938A7F" w:rsidR="00ED1437" w:rsidRDefault="00F903EE" w:rsidP="001D7E3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222222"/>
          <w:sz w:val="21"/>
          <w:szCs w:val="21"/>
          <w:lang w:eastAsia="en-GB"/>
        </w:rPr>
        <w:t xml:space="preserve">Appellants must ensure that any </w:t>
      </w:r>
      <w:r w:rsidR="00A572F0" w:rsidRPr="00A572F0">
        <w:rPr>
          <w:rFonts w:ascii="Arial" w:eastAsia="Times New Roman" w:hAnsi="Arial" w:cs="Arial"/>
          <w:color w:val="222222"/>
          <w:sz w:val="21"/>
          <w:szCs w:val="21"/>
          <w:lang w:eastAsia="en-GB"/>
        </w:rPr>
        <w:t xml:space="preserve">further evidence not included with </w:t>
      </w:r>
      <w:r>
        <w:rPr>
          <w:rFonts w:ascii="Arial" w:eastAsia="Times New Roman" w:hAnsi="Arial" w:cs="Arial"/>
          <w:color w:val="222222"/>
          <w:sz w:val="21"/>
          <w:szCs w:val="21"/>
          <w:lang w:eastAsia="en-GB"/>
        </w:rPr>
        <w:t xml:space="preserve">their </w:t>
      </w:r>
      <w:r w:rsidR="00A572F0" w:rsidRPr="00A572F0">
        <w:rPr>
          <w:rFonts w:ascii="Arial" w:eastAsia="Times New Roman" w:hAnsi="Arial" w:cs="Arial"/>
          <w:color w:val="222222"/>
          <w:sz w:val="21"/>
          <w:szCs w:val="21"/>
          <w:lang w:eastAsia="en-GB"/>
        </w:rPr>
        <w:t xml:space="preserve">initial appeal </w:t>
      </w:r>
      <w:r>
        <w:rPr>
          <w:rFonts w:ascii="Arial" w:eastAsia="Times New Roman" w:hAnsi="Arial" w:cs="Arial"/>
          <w:color w:val="222222"/>
          <w:sz w:val="21"/>
          <w:szCs w:val="21"/>
          <w:lang w:eastAsia="en-GB"/>
        </w:rPr>
        <w:t xml:space="preserve">is </w:t>
      </w:r>
      <w:r w:rsidR="00A572F0" w:rsidRPr="00A572F0">
        <w:rPr>
          <w:rFonts w:ascii="Arial" w:eastAsia="Times New Roman" w:hAnsi="Arial" w:cs="Arial"/>
          <w:color w:val="222222"/>
          <w:sz w:val="21"/>
          <w:szCs w:val="21"/>
          <w:lang w:eastAsia="en-GB"/>
        </w:rPr>
        <w:t xml:space="preserve">received </w:t>
      </w:r>
      <w:r>
        <w:rPr>
          <w:rFonts w:ascii="Arial" w:eastAsia="Times New Roman" w:hAnsi="Arial" w:cs="Arial"/>
          <w:color w:val="222222"/>
          <w:sz w:val="21"/>
          <w:szCs w:val="21"/>
          <w:lang w:eastAsia="en-GB"/>
        </w:rPr>
        <w:t xml:space="preserve">by </w:t>
      </w:r>
      <w:r w:rsidR="00A021E1">
        <w:rPr>
          <w:rFonts w:ascii="Arial" w:eastAsia="Times New Roman" w:hAnsi="Arial" w:cs="Arial"/>
          <w:color w:val="222222"/>
          <w:sz w:val="21"/>
          <w:szCs w:val="21"/>
          <w:lang w:eastAsia="en-GB"/>
        </w:rPr>
        <w:t xml:space="preserve">the </w:t>
      </w:r>
      <w:r w:rsidR="00CD3C91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stated deadline, which will be clearly highlighted in the appeal hearing notification letter</w:t>
      </w:r>
      <w:r w:rsidR="00A572F0" w:rsidRPr="00A572F0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.</w:t>
      </w:r>
      <w:r>
        <w:rPr>
          <w:rFonts w:ascii="Arial" w:eastAsia="Times New Roman" w:hAnsi="Arial" w:cs="Arial"/>
          <w:color w:val="222222"/>
          <w:sz w:val="21"/>
          <w:szCs w:val="21"/>
          <w:lang w:eastAsia="en-GB"/>
        </w:rPr>
        <w:t xml:space="preserve">  </w:t>
      </w:r>
      <w:r w:rsidR="00A572F0" w:rsidRPr="00A572F0">
        <w:rPr>
          <w:rFonts w:ascii="Arial" w:eastAsia="Times New Roman" w:hAnsi="Arial" w:cs="Arial"/>
          <w:color w:val="222222"/>
          <w:sz w:val="21"/>
          <w:szCs w:val="21"/>
          <w:lang w:eastAsia="en-GB"/>
        </w:rPr>
        <w:t xml:space="preserve">Any additional evidence or information received after this date might not be considered at the appeal hearing. </w:t>
      </w:r>
    </w:p>
    <w:p w14:paraId="1981BC4F" w14:textId="77777777" w:rsidR="00B53DA3" w:rsidRDefault="00B53DA3" w:rsidP="001D7E3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en-GB"/>
        </w:rPr>
      </w:pPr>
    </w:p>
    <w:p w14:paraId="251C5EDC" w14:textId="77777777" w:rsidR="00B53DA3" w:rsidRPr="00A572F0" w:rsidRDefault="00B53DA3" w:rsidP="00B53DA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22222"/>
          <w:sz w:val="27"/>
          <w:szCs w:val="27"/>
          <w:lang w:eastAsia="en-GB"/>
        </w:rPr>
      </w:pPr>
      <w:r w:rsidRPr="00A572F0">
        <w:rPr>
          <w:rFonts w:ascii="Arial" w:eastAsia="Times New Roman" w:hAnsi="Arial" w:cs="Arial"/>
          <w:b/>
          <w:bCs/>
          <w:color w:val="222222"/>
          <w:sz w:val="27"/>
          <w:szCs w:val="27"/>
          <w:lang w:eastAsia="en-GB"/>
        </w:rPr>
        <w:t>In year or immediate entry appeals</w:t>
      </w:r>
      <w:r>
        <w:rPr>
          <w:rFonts w:ascii="Arial" w:eastAsia="Times New Roman" w:hAnsi="Arial" w:cs="Arial"/>
          <w:b/>
          <w:bCs/>
          <w:color w:val="222222"/>
          <w:sz w:val="27"/>
          <w:szCs w:val="27"/>
          <w:lang w:eastAsia="en-GB"/>
        </w:rPr>
        <w:t xml:space="preserve"> </w:t>
      </w:r>
    </w:p>
    <w:p w14:paraId="4C6FF391" w14:textId="77777777" w:rsidR="00B53DA3" w:rsidRPr="00A572F0" w:rsidRDefault="00B53DA3" w:rsidP="00B53DA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en-GB"/>
        </w:rPr>
      </w:pPr>
      <w:r w:rsidRPr="00A572F0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Appeals resulting from in year admission applications will be heard within 30 school days of the appeal being lodged.</w:t>
      </w:r>
    </w:p>
    <w:p w14:paraId="773A8A25" w14:textId="77777777" w:rsidR="001D7E3C" w:rsidRDefault="001D7E3C" w:rsidP="001D7E3C">
      <w:pPr>
        <w:spacing w:before="100" w:beforeAutospacing="1" w:after="100" w:afterAutospacing="1" w:line="240" w:lineRule="auto"/>
      </w:pPr>
    </w:p>
    <w:sectPr w:rsidR="001D7E3C" w:rsidSect="00984527">
      <w:pgSz w:w="11906" w:h="16838" w:code="9"/>
      <w:pgMar w:top="1440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 w15:restartNumberingAfterBreak="0">
    <w:nsid w:val="22055AE1"/>
    <w:multiLevelType w:val="multilevel"/>
    <w:tmpl w:val="6268925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8360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2F0"/>
    <w:rsid w:val="00015DBD"/>
    <w:rsid w:val="00027F6C"/>
    <w:rsid w:val="000435D3"/>
    <w:rsid w:val="000469AD"/>
    <w:rsid w:val="0005032E"/>
    <w:rsid w:val="00053E06"/>
    <w:rsid w:val="00072450"/>
    <w:rsid w:val="000B1935"/>
    <w:rsid w:val="000C3FD3"/>
    <w:rsid w:val="000D3B31"/>
    <w:rsid w:val="001210BA"/>
    <w:rsid w:val="00121D08"/>
    <w:rsid w:val="00163EFC"/>
    <w:rsid w:val="001675F0"/>
    <w:rsid w:val="001719FE"/>
    <w:rsid w:val="001A63E3"/>
    <w:rsid w:val="001C375D"/>
    <w:rsid w:val="001D1FD9"/>
    <w:rsid w:val="001D6D32"/>
    <w:rsid w:val="001D7E3C"/>
    <w:rsid w:val="001F27CF"/>
    <w:rsid w:val="002356DE"/>
    <w:rsid w:val="002469CB"/>
    <w:rsid w:val="002502E9"/>
    <w:rsid w:val="002B795E"/>
    <w:rsid w:val="002C0577"/>
    <w:rsid w:val="002C2B0A"/>
    <w:rsid w:val="003000D9"/>
    <w:rsid w:val="003344A0"/>
    <w:rsid w:val="00370694"/>
    <w:rsid w:val="0037454E"/>
    <w:rsid w:val="003B68E5"/>
    <w:rsid w:val="003C27C6"/>
    <w:rsid w:val="003E58DF"/>
    <w:rsid w:val="00401DB7"/>
    <w:rsid w:val="00445870"/>
    <w:rsid w:val="004A0F94"/>
    <w:rsid w:val="004C60DF"/>
    <w:rsid w:val="004F1186"/>
    <w:rsid w:val="0050193A"/>
    <w:rsid w:val="005454FE"/>
    <w:rsid w:val="00574B8B"/>
    <w:rsid w:val="00576BCC"/>
    <w:rsid w:val="00580DB4"/>
    <w:rsid w:val="0058411F"/>
    <w:rsid w:val="0058603B"/>
    <w:rsid w:val="005E40B9"/>
    <w:rsid w:val="00615E81"/>
    <w:rsid w:val="006163D3"/>
    <w:rsid w:val="00627C8F"/>
    <w:rsid w:val="006472AD"/>
    <w:rsid w:val="006504F3"/>
    <w:rsid w:val="00673F47"/>
    <w:rsid w:val="0067727B"/>
    <w:rsid w:val="00690D7D"/>
    <w:rsid w:val="00691E47"/>
    <w:rsid w:val="00693417"/>
    <w:rsid w:val="006B4466"/>
    <w:rsid w:val="006D6E66"/>
    <w:rsid w:val="006E14DC"/>
    <w:rsid w:val="00716BD1"/>
    <w:rsid w:val="00780ED3"/>
    <w:rsid w:val="00791464"/>
    <w:rsid w:val="007A2550"/>
    <w:rsid w:val="007A4D72"/>
    <w:rsid w:val="007C6FD4"/>
    <w:rsid w:val="00800812"/>
    <w:rsid w:val="00814CEB"/>
    <w:rsid w:val="00830AD9"/>
    <w:rsid w:val="0083197D"/>
    <w:rsid w:val="008936E7"/>
    <w:rsid w:val="008B09D2"/>
    <w:rsid w:val="008E5ADB"/>
    <w:rsid w:val="00915BD0"/>
    <w:rsid w:val="009262CB"/>
    <w:rsid w:val="00974D8A"/>
    <w:rsid w:val="00984527"/>
    <w:rsid w:val="00984A73"/>
    <w:rsid w:val="0098528D"/>
    <w:rsid w:val="00986652"/>
    <w:rsid w:val="00986C41"/>
    <w:rsid w:val="00990379"/>
    <w:rsid w:val="00996CC1"/>
    <w:rsid w:val="009A1ED4"/>
    <w:rsid w:val="009B47B7"/>
    <w:rsid w:val="009E60E0"/>
    <w:rsid w:val="009E7E1A"/>
    <w:rsid w:val="00A021E1"/>
    <w:rsid w:val="00A03CE5"/>
    <w:rsid w:val="00A12B2F"/>
    <w:rsid w:val="00A16A74"/>
    <w:rsid w:val="00A42741"/>
    <w:rsid w:val="00A52525"/>
    <w:rsid w:val="00A568F5"/>
    <w:rsid w:val="00A572F0"/>
    <w:rsid w:val="00A93B93"/>
    <w:rsid w:val="00AC6AFC"/>
    <w:rsid w:val="00B50591"/>
    <w:rsid w:val="00B51D74"/>
    <w:rsid w:val="00B53DA3"/>
    <w:rsid w:val="00B57C13"/>
    <w:rsid w:val="00B93E49"/>
    <w:rsid w:val="00BB554B"/>
    <w:rsid w:val="00BC3B97"/>
    <w:rsid w:val="00BD3CED"/>
    <w:rsid w:val="00BE654C"/>
    <w:rsid w:val="00BF0711"/>
    <w:rsid w:val="00C44616"/>
    <w:rsid w:val="00C459EC"/>
    <w:rsid w:val="00C55E3C"/>
    <w:rsid w:val="00C63368"/>
    <w:rsid w:val="00C658C0"/>
    <w:rsid w:val="00C800E5"/>
    <w:rsid w:val="00C84999"/>
    <w:rsid w:val="00C90BB3"/>
    <w:rsid w:val="00CA23EB"/>
    <w:rsid w:val="00CA2BAB"/>
    <w:rsid w:val="00CB7318"/>
    <w:rsid w:val="00CC3F26"/>
    <w:rsid w:val="00CD3C91"/>
    <w:rsid w:val="00CD44C0"/>
    <w:rsid w:val="00D024B1"/>
    <w:rsid w:val="00D0662C"/>
    <w:rsid w:val="00D241CE"/>
    <w:rsid w:val="00D3286C"/>
    <w:rsid w:val="00D33C52"/>
    <w:rsid w:val="00D518C7"/>
    <w:rsid w:val="00D64115"/>
    <w:rsid w:val="00D84CA2"/>
    <w:rsid w:val="00DB47A8"/>
    <w:rsid w:val="00E36BDE"/>
    <w:rsid w:val="00E613C9"/>
    <w:rsid w:val="00E6296B"/>
    <w:rsid w:val="00E8239D"/>
    <w:rsid w:val="00E959B0"/>
    <w:rsid w:val="00EA72AF"/>
    <w:rsid w:val="00EC0FC2"/>
    <w:rsid w:val="00EC2F05"/>
    <w:rsid w:val="00EC5D37"/>
    <w:rsid w:val="00ED1437"/>
    <w:rsid w:val="00ED1838"/>
    <w:rsid w:val="00EE3A5C"/>
    <w:rsid w:val="00EE7857"/>
    <w:rsid w:val="00F53AAA"/>
    <w:rsid w:val="00F55412"/>
    <w:rsid w:val="00F56984"/>
    <w:rsid w:val="00F903EE"/>
    <w:rsid w:val="00FA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B84CE4F"/>
  <w15:docId w15:val="{EDC55911-1640-4514-BF6C-CD108635A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437"/>
  </w:style>
  <w:style w:type="paragraph" w:styleId="Heading1">
    <w:name w:val="heading 1"/>
    <w:basedOn w:val="Normal"/>
    <w:link w:val="Heading1Char"/>
    <w:uiPriority w:val="9"/>
    <w:qFormat/>
    <w:rsid w:val="00A572F0"/>
    <w:pPr>
      <w:spacing w:before="161" w:after="16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5"/>
      <w:szCs w:val="45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A572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2F0"/>
    <w:rPr>
      <w:rFonts w:ascii="Times New Roman" w:eastAsia="Times New Roman" w:hAnsi="Times New Roman" w:cs="Times New Roman"/>
      <w:b/>
      <w:bCs/>
      <w:kern w:val="36"/>
      <w:sz w:val="45"/>
      <w:szCs w:val="45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572F0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A572F0"/>
    <w:rPr>
      <w:strike w:val="0"/>
      <w:dstrike w:val="0"/>
      <w:color w:val="428BCA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A57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5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9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4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1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1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48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24208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80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433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Surrey County Council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DavidEva</dc:creator>
  <cp:lastModifiedBy>Melanie Moreton</cp:lastModifiedBy>
  <cp:revision>10</cp:revision>
  <dcterms:created xsi:type="dcterms:W3CDTF">2024-10-11T08:46:00Z</dcterms:created>
  <dcterms:modified xsi:type="dcterms:W3CDTF">2024-11-06T08:00:00Z</dcterms:modified>
</cp:coreProperties>
</file>